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3F" w:rsidRDefault="003F2568">
      <w:pPr>
        <w:pStyle w:val="Heading1"/>
        <w:spacing w:before="87" w:line="240" w:lineRule="auto"/>
        <w:ind w:left="3189" w:right="3492" w:firstLine="345"/>
      </w:pPr>
      <w:r>
        <w:t>KOZAKLI</w:t>
      </w:r>
      <w:r>
        <w:t xml:space="preserve"> KAYMAKAMLIĞI İLÇE YAZI İŞLERİ MÜDÜRLÜĞÜ</w:t>
      </w:r>
    </w:p>
    <w:p w:rsidR="0042143F" w:rsidRDefault="003F2568">
      <w:pPr>
        <w:spacing w:line="241" w:lineRule="exact"/>
        <w:ind w:left="3049"/>
        <w:rPr>
          <w:b/>
          <w:sz w:val="20"/>
        </w:rPr>
      </w:pPr>
      <w:r>
        <w:rPr>
          <w:b/>
          <w:sz w:val="20"/>
        </w:rPr>
        <w:t>HİZMET STANDARTLARI TABLOSU</w:t>
      </w:r>
    </w:p>
    <w:p w:rsidR="0042143F" w:rsidRDefault="0042143F">
      <w:pPr>
        <w:spacing w:before="3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0"/>
        <w:gridCol w:w="2300"/>
        <w:gridCol w:w="4554"/>
        <w:gridCol w:w="1848"/>
      </w:tblGrid>
      <w:tr w:rsidR="0042143F">
        <w:trPr>
          <w:trHeight w:val="966"/>
        </w:trPr>
        <w:tc>
          <w:tcPr>
            <w:tcW w:w="900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87"/>
              <w:ind w:left="180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2300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87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ADI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87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BAŞVURUDA İSTENİLEN BELGELER</w:t>
            </w:r>
          </w:p>
        </w:tc>
        <w:tc>
          <w:tcPr>
            <w:tcW w:w="1848" w:type="dxa"/>
          </w:tcPr>
          <w:p w:rsidR="0042143F" w:rsidRDefault="003F2568">
            <w:pPr>
              <w:pStyle w:val="TableParagraph"/>
              <w:ind w:left="186" w:right="16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HİZMETİN </w:t>
            </w:r>
            <w:r>
              <w:rPr>
                <w:b/>
                <w:spacing w:val="-1"/>
                <w:sz w:val="20"/>
              </w:rPr>
              <w:t xml:space="preserve">TAMAMLANMA </w:t>
            </w:r>
            <w:r>
              <w:rPr>
                <w:b/>
                <w:sz w:val="20"/>
              </w:rPr>
              <w:t>SÜRESİ</w:t>
            </w:r>
          </w:p>
          <w:p w:rsidR="0042143F" w:rsidRDefault="003F2568">
            <w:pPr>
              <w:pStyle w:val="TableParagraph"/>
              <w:spacing w:line="223" w:lineRule="exact"/>
              <w:ind w:left="376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(EN GEÇ)</w:t>
            </w:r>
          </w:p>
        </w:tc>
      </w:tr>
      <w:tr w:rsidR="0042143F">
        <w:trPr>
          <w:trHeight w:val="724"/>
        </w:trPr>
        <w:tc>
          <w:tcPr>
            <w:tcW w:w="900" w:type="dxa"/>
          </w:tcPr>
          <w:p w:rsidR="0042143F" w:rsidRDefault="0042143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ind w:left="241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Yurtdışı Bakım </w:t>
            </w:r>
            <w:r>
              <w:rPr>
                <w:b/>
                <w:w w:val="95"/>
                <w:sz w:val="20"/>
              </w:rPr>
              <w:t>Beyannamelerinin</w:t>
            </w:r>
          </w:p>
          <w:p w:rsidR="0042143F" w:rsidRDefault="003F2568">
            <w:pPr>
              <w:pStyle w:val="TableParagraph"/>
              <w:spacing w:line="222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Tasdik Edilmesi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Yurtdışı Bakım Beyannamesi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spacing w:before="1"/>
              <w:ind w:left="376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dakika</w:t>
            </w:r>
          </w:p>
        </w:tc>
      </w:tr>
      <w:tr w:rsidR="0042143F">
        <w:trPr>
          <w:trHeight w:val="1206"/>
        </w:trPr>
        <w:tc>
          <w:tcPr>
            <w:tcW w:w="900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91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ind w:left="203" w:right="1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Yurt Dışında Kullanılacak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Resmi Belgelere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Tasdik</w:t>
            </w:r>
          </w:p>
          <w:p w:rsidR="0042143F" w:rsidRDefault="003F2568">
            <w:pPr>
              <w:pStyle w:val="TableParagraph"/>
              <w:spacing w:before="7" w:line="240" w:lineRule="exact"/>
              <w:ind w:left="168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Şerhi Verilmesi (</w:t>
            </w:r>
            <w:proofErr w:type="spellStart"/>
            <w:r>
              <w:rPr>
                <w:b/>
                <w:sz w:val="20"/>
              </w:rPr>
              <w:t>Apostil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spacing w:before="1"/>
              <w:ind w:left="109" w:right="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Müracaat sahibinin ilgili kurum ve kuruluşlardan düzenlenmiş olarak aldığı ilgili belgeler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70"/>
              <w:ind w:left="376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dakika</w:t>
            </w:r>
          </w:p>
        </w:tc>
      </w:tr>
      <w:tr w:rsidR="0042143F">
        <w:trPr>
          <w:trHeight w:val="1201"/>
        </w:trPr>
        <w:tc>
          <w:tcPr>
            <w:tcW w:w="900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86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spacing w:line="23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Taşınmaz Mal</w:t>
            </w:r>
          </w:p>
          <w:p w:rsidR="0042143F" w:rsidRDefault="003F2568">
            <w:pPr>
              <w:pStyle w:val="TableParagraph"/>
              <w:spacing w:before="1"/>
              <w:ind w:left="16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Zilyetliğine Yapılan Tecavüz ve Müdahalelerin</w:t>
            </w:r>
          </w:p>
          <w:p w:rsidR="0042143F" w:rsidRDefault="003F2568">
            <w:pPr>
              <w:pStyle w:val="TableParagraph"/>
              <w:spacing w:before="1" w:line="220" w:lineRule="exact"/>
              <w:ind w:left="16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Önlenmesi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165" w:line="241" w:lineRule="exact"/>
              <w:ind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Dilekçe</w:t>
            </w:r>
          </w:p>
          <w:p w:rsidR="0042143F" w:rsidRDefault="003F256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1" w:lineRule="exact"/>
              <w:ind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Taşınmaza ait tapu, kontrat vb.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belgeler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65"/>
              <w:ind w:left="377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gün</w:t>
            </w:r>
          </w:p>
        </w:tc>
      </w:tr>
      <w:tr w:rsidR="0042143F">
        <w:trPr>
          <w:trHeight w:val="484"/>
        </w:trPr>
        <w:tc>
          <w:tcPr>
            <w:tcW w:w="900" w:type="dxa"/>
          </w:tcPr>
          <w:p w:rsidR="0042143F" w:rsidRDefault="003F2568">
            <w:pPr>
              <w:pStyle w:val="TableParagraph"/>
              <w:spacing w:before="121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spacing w:before="5" w:line="242" w:lineRule="exact"/>
              <w:ind w:left="534" w:right="267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Dilekçe Hakkının Kullanılması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spacing w:before="1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Dilekçe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spacing w:before="1" w:line="235" w:lineRule="exact"/>
              <w:ind w:left="377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gün</w:t>
            </w:r>
          </w:p>
        </w:tc>
      </w:tr>
      <w:tr w:rsidR="0042143F">
        <w:trPr>
          <w:trHeight w:val="718"/>
        </w:trPr>
        <w:tc>
          <w:tcPr>
            <w:tcW w:w="900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spacing w:line="235" w:lineRule="exact"/>
              <w:ind w:left="707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Bilgi Edinme</w:t>
            </w:r>
          </w:p>
          <w:p w:rsidR="0042143F" w:rsidRDefault="003F2568">
            <w:pPr>
              <w:pStyle w:val="TableParagraph"/>
              <w:spacing w:before="9" w:line="240" w:lineRule="exact"/>
              <w:ind w:left="534" w:right="515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Hakkının Kullanılması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Dilekçe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spacing w:before="1"/>
              <w:ind w:left="377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iş günü</w:t>
            </w:r>
          </w:p>
        </w:tc>
      </w:tr>
      <w:tr w:rsidR="0042143F">
        <w:trPr>
          <w:trHeight w:val="719"/>
        </w:trPr>
        <w:tc>
          <w:tcPr>
            <w:tcW w:w="900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spacing w:line="235" w:lineRule="exact"/>
              <w:ind w:left="421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İnsan Hakları</w:t>
            </w:r>
          </w:p>
          <w:p w:rsidR="0042143F" w:rsidRDefault="003F2568">
            <w:pPr>
              <w:pStyle w:val="TableParagraph"/>
              <w:spacing w:before="9" w:line="240" w:lineRule="exact"/>
              <w:ind w:left="609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İhlaline İlişkin Başvurular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Dilekçe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143F" w:rsidRDefault="003F2568">
            <w:pPr>
              <w:pStyle w:val="TableParagraph"/>
              <w:ind w:left="377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gün</w:t>
            </w:r>
          </w:p>
        </w:tc>
      </w:tr>
      <w:tr w:rsidR="0042143F">
        <w:trPr>
          <w:trHeight w:val="1683"/>
        </w:trPr>
        <w:tc>
          <w:tcPr>
            <w:tcW w:w="900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42143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143F" w:rsidRDefault="003F2568">
            <w:pPr>
              <w:pStyle w:val="TableParagraph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2300" w:type="dxa"/>
          </w:tcPr>
          <w:p w:rsidR="0042143F" w:rsidRDefault="004214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2143F" w:rsidRDefault="003F2568">
            <w:pPr>
              <w:pStyle w:val="TableParagraph"/>
              <w:spacing w:before="1"/>
              <w:ind w:left="232" w:right="21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Ticari Amaçla İnternet Toplu Kullanım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Sağlayıcı İzin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Belgesi</w:t>
            </w:r>
          </w:p>
        </w:tc>
        <w:tc>
          <w:tcPr>
            <w:tcW w:w="4554" w:type="dxa"/>
          </w:tcPr>
          <w:p w:rsidR="0042143F" w:rsidRDefault="003F2568">
            <w:pPr>
              <w:pStyle w:val="TableParagraph"/>
              <w:spacing w:line="23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1-Dilekçe</w:t>
            </w:r>
          </w:p>
          <w:p w:rsidR="0042143F" w:rsidRDefault="003F2568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2-İşyeri açma ve çalışma ruhsatının aslı veya onaylı örneği</w:t>
            </w:r>
          </w:p>
          <w:p w:rsidR="0042143F" w:rsidRDefault="003F256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62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Ruhsat sahibinin/sorumlu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müdürün kimlik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  <w:p w:rsidR="0042143F" w:rsidRDefault="003F256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5" w:line="242" w:lineRule="exact"/>
              <w:ind w:right="40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Erişim sağlayıcılardan alınmış sabit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IP adresi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42143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143F" w:rsidRDefault="003F2568">
            <w:pPr>
              <w:pStyle w:val="TableParagraph"/>
              <w:ind w:left="377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gün</w:t>
            </w:r>
          </w:p>
        </w:tc>
      </w:tr>
      <w:tr w:rsidR="0042143F">
        <w:trPr>
          <w:trHeight w:val="717"/>
        </w:trPr>
        <w:tc>
          <w:tcPr>
            <w:tcW w:w="900" w:type="dxa"/>
          </w:tcPr>
          <w:p w:rsidR="0042143F" w:rsidRDefault="0042143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spacing w:before="114"/>
              <w:ind w:left="683" w:right="70" w:hanging="569"/>
              <w:rPr>
                <w:b/>
                <w:sz w:val="20"/>
              </w:rPr>
            </w:pPr>
            <w:r>
              <w:rPr>
                <w:b/>
                <w:sz w:val="20"/>
              </w:rPr>
              <w:t>Sabıka Kaydı Belgesi Verilmesi</w:t>
            </w:r>
          </w:p>
        </w:tc>
        <w:tc>
          <w:tcPr>
            <w:tcW w:w="4554" w:type="dxa"/>
          </w:tcPr>
          <w:p w:rsidR="0042143F" w:rsidRDefault="003F2568">
            <w:pPr>
              <w:pStyle w:val="TableParagraph"/>
              <w:spacing w:line="237" w:lineRule="auto"/>
              <w:ind w:left="109" w:right="15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1-Nüfus Cüzdanı veya Ehliyet 2-Dilekçe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ind w:left="376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dakika</w:t>
            </w:r>
          </w:p>
        </w:tc>
      </w:tr>
      <w:tr w:rsidR="0042143F">
        <w:trPr>
          <w:trHeight w:val="1208"/>
        </w:trPr>
        <w:tc>
          <w:tcPr>
            <w:tcW w:w="900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94"/>
              <w:ind w:left="17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2300" w:type="dxa"/>
          </w:tcPr>
          <w:p w:rsidR="0042143F" w:rsidRDefault="003F2568">
            <w:pPr>
              <w:pStyle w:val="TableParagraph"/>
              <w:spacing w:before="1"/>
              <w:ind w:left="419" w:firstLine="3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Tüketici </w:t>
            </w:r>
            <w:r>
              <w:rPr>
                <w:b/>
                <w:w w:val="95"/>
                <w:sz w:val="20"/>
              </w:rPr>
              <w:t>Başvurularının</w:t>
            </w:r>
          </w:p>
          <w:p w:rsidR="0042143F" w:rsidRDefault="003F2568">
            <w:pPr>
              <w:pStyle w:val="TableParagraph"/>
              <w:ind w:left="168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Alınarak İl Tüketici Hakem Heyetine</w:t>
            </w:r>
          </w:p>
          <w:p w:rsidR="0042143F" w:rsidRDefault="003F2568">
            <w:pPr>
              <w:pStyle w:val="TableParagraph"/>
              <w:spacing w:line="222" w:lineRule="exact"/>
              <w:ind w:left="168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Gönderilmesi</w:t>
            </w:r>
          </w:p>
        </w:tc>
        <w:tc>
          <w:tcPr>
            <w:tcW w:w="4554" w:type="dxa"/>
          </w:tcPr>
          <w:p w:rsidR="0042143F" w:rsidRDefault="004214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2143F" w:rsidRDefault="003F256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41" w:lineRule="exact"/>
              <w:ind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Dilekçe</w:t>
            </w:r>
          </w:p>
          <w:p w:rsidR="0042143F" w:rsidRDefault="003F256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41" w:lineRule="exact"/>
              <w:ind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Fatura, fiş, sözleşme, garanti belgesi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vb.</w:t>
            </w:r>
          </w:p>
        </w:tc>
        <w:tc>
          <w:tcPr>
            <w:tcW w:w="1848" w:type="dxa"/>
          </w:tcPr>
          <w:p w:rsidR="0042143F" w:rsidRDefault="0042143F">
            <w:pPr>
              <w:pStyle w:val="TableParagraph"/>
              <w:rPr>
                <w:b/>
                <w:sz w:val="24"/>
              </w:rPr>
            </w:pPr>
          </w:p>
          <w:p w:rsidR="0042143F" w:rsidRDefault="003F2568">
            <w:pPr>
              <w:pStyle w:val="TableParagraph"/>
              <w:spacing w:before="194"/>
              <w:ind w:left="377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gün</w:t>
            </w:r>
          </w:p>
        </w:tc>
      </w:tr>
    </w:tbl>
    <w:p w:rsidR="0042143F" w:rsidRDefault="0042143F">
      <w:pPr>
        <w:rPr>
          <w:b/>
          <w:sz w:val="24"/>
        </w:rPr>
      </w:pPr>
    </w:p>
    <w:p w:rsidR="0042143F" w:rsidRDefault="003F2568">
      <w:pPr>
        <w:pStyle w:val="GvdeMetni"/>
        <w:spacing w:before="170"/>
        <w:ind w:right="561" w:firstLine="789"/>
        <w:jc w:val="both"/>
      </w:pPr>
      <w:r>
        <w:t xml:space="preserve">Başvuru esnasında yukarıda belirtilen belgelerin dışında belge istenmesi, eksiksiz belge ile </w:t>
      </w:r>
      <w:proofErr w:type="gramStart"/>
      <w:r>
        <w:t>başvuru   yapılmasına</w:t>
      </w:r>
      <w:proofErr w:type="gramEnd"/>
      <w:r>
        <w:t xml:space="preserve">    rağmen    hizmetin    belirtilen    sürede    tamamlanmaması    veya yukarıdaki tabloda  bazı  hizmetlerin bulunmadığının tespiti durumund</w:t>
      </w:r>
      <w:r>
        <w:t>a ilk müracaat yerine ya da  ikinci müracaat yerine</w:t>
      </w:r>
      <w:r>
        <w:rPr>
          <w:spacing w:val="-1"/>
        </w:rPr>
        <w:t xml:space="preserve"> </w:t>
      </w:r>
      <w:r>
        <w:t>başvurunuz.</w:t>
      </w:r>
    </w:p>
    <w:p w:rsidR="0042143F" w:rsidRDefault="0042143F">
      <w:pPr>
        <w:rPr>
          <w:sz w:val="24"/>
        </w:rPr>
      </w:pPr>
    </w:p>
    <w:p w:rsidR="0042143F" w:rsidRDefault="003F2568">
      <w:pPr>
        <w:pStyle w:val="Heading1"/>
        <w:tabs>
          <w:tab w:val="left" w:pos="5483"/>
        </w:tabs>
        <w:spacing w:before="171"/>
      </w:pPr>
      <w:r>
        <w:rPr>
          <w:rFonts w:ascii="Times New Roman" w:hAnsi="Times New Roman"/>
          <w:b w:val="0"/>
          <w:spacing w:val="-50"/>
          <w:w w:val="99"/>
          <w:u w:val="single"/>
        </w:rPr>
        <w:t xml:space="preserve"> </w:t>
      </w:r>
      <w:r>
        <w:rPr>
          <w:u w:val="single"/>
        </w:rPr>
        <w:t>İlk</w:t>
      </w:r>
      <w:r>
        <w:rPr>
          <w:spacing w:val="-5"/>
          <w:u w:val="single"/>
        </w:rPr>
        <w:t xml:space="preserve"> </w:t>
      </w:r>
      <w:r>
        <w:rPr>
          <w:u w:val="single"/>
        </w:rPr>
        <w:t>Müracaat</w:t>
      </w:r>
      <w:r>
        <w:rPr>
          <w:spacing w:val="-3"/>
          <w:u w:val="single"/>
        </w:rPr>
        <w:t xml:space="preserve"> </w:t>
      </w:r>
      <w:r>
        <w:rPr>
          <w:u w:val="single"/>
        </w:rPr>
        <w:t>Yeri:</w:t>
      </w:r>
      <w:r>
        <w:tab/>
      </w:r>
      <w:r>
        <w:rPr>
          <w:u w:val="single"/>
        </w:rPr>
        <w:t xml:space="preserve"> İkinci Müracaat</w:t>
      </w:r>
      <w:r>
        <w:rPr>
          <w:spacing w:val="-3"/>
          <w:u w:val="single"/>
        </w:rPr>
        <w:t xml:space="preserve"> </w:t>
      </w:r>
      <w:r>
        <w:rPr>
          <w:u w:val="single"/>
        </w:rPr>
        <w:t>Yeri:</w:t>
      </w:r>
    </w:p>
    <w:p w:rsidR="0042143F" w:rsidRDefault="003F2568">
      <w:pPr>
        <w:pStyle w:val="GvdeMetni"/>
        <w:tabs>
          <w:tab w:val="left" w:pos="1731"/>
          <w:tab w:val="left" w:pos="5193"/>
          <w:tab w:val="left" w:pos="5450"/>
          <w:tab w:val="left" w:pos="6633"/>
          <w:tab w:val="left" w:pos="6945"/>
        </w:tabs>
        <w:ind w:right="1573"/>
      </w:pPr>
      <w:r>
        <w:t>İsim</w:t>
      </w:r>
      <w:r>
        <w:tab/>
        <w:t>:</w:t>
      </w:r>
      <w:r>
        <w:rPr>
          <w:spacing w:val="-4"/>
        </w:rPr>
        <w:t xml:space="preserve"> </w:t>
      </w:r>
      <w:r>
        <w:t>Ayşegül BİÇER</w:t>
      </w:r>
      <w:r>
        <w:tab/>
        <w:t xml:space="preserve">    </w:t>
      </w:r>
      <w:r>
        <w:t>İsim</w:t>
      </w:r>
      <w:r>
        <w:t>: Ömer Faruk DUMAN</w:t>
      </w:r>
      <w:r>
        <w:t xml:space="preserve"> Unvan</w:t>
      </w:r>
      <w:r>
        <w:tab/>
        <w:t>: Yazı</w:t>
      </w:r>
      <w:r>
        <w:rPr>
          <w:spacing w:val="-6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Müdürü</w:t>
      </w:r>
      <w:r>
        <w:tab/>
      </w:r>
      <w:r>
        <w:tab/>
        <w:t>Unvan</w:t>
      </w:r>
      <w:r>
        <w:tab/>
      </w:r>
      <w:r>
        <w:tab/>
        <w:t>: Kaymakamı</w:t>
      </w:r>
    </w:p>
    <w:p w:rsidR="0042143F" w:rsidRDefault="003F2568">
      <w:pPr>
        <w:pStyle w:val="GvdeMetni"/>
        <w:tabs>
          <w:tab w:val="left" w:pos="1731"/>
          <w:tab w:val="left" w:pos="5418"/>
          <w:tab w:val="left" w:pos="6916"/>
        </w:tabs>
        <w:spacing w:line="241" w:lineRule="exact"/>
      </w:pPr>
      <w:r>
        <w:t>Adres</w:t>
      </w:r>
      <w:r>
        <w:tab/>
        <w:t>:</w:t>
      </w:r>
      <w:r>
        <w:rPr>
          <w:spacing w:val="-4"/>
        </w:rPr>
        <w:t xml:space="preserve"> </w:t>
      </w:r>
      <w:r>
        <w:t>Kozaklı</w:t>
      </w:r>
      <w:r>
        <w:rPr>
          <w:spacing w:val="-2"/>
        </w:rPr>
        <w:t xml:space="preserve"> </w:t>
      </w:r>
      <w:r>
        <w:t>Kaymakamlığı</w:t>
      </w:r>
      <w:r>
        <w:tab/>
        <w:t>Adres</w:t>
      </w:r>
      <w:r>
        <w:tab/>
        <w:t>: Kozaklı</w:t>
      </w:r>
      <w:r>
        <w:rPr>
          <w:spacing w:val="-3"/>
        </w:rPr>
        <w:t xml:space="preserve"> </w:t>
      </w:r>
      <w:r>
        <w:t>Kaymakamlığı</w:t>
      </w:r>
    </w:p>
    <w:p w:rsidR="0042143F" w:rsidRDefault="003F2568">
      <w:pPr>
        <w:pStyle w:val="GvdeMetni"/>
        <w:tabs>
          <w:tab w:val="left" w:pos="1690"/>
          <w:tab w:val="left" w:pos="5402"/>
          <w:tab w:val="left" w:pos="6918"/>
        </w:tabs>
      </w:pPr>
      <w:r>
        <w:t>Tel</w:t>
      </w:r>
      <w:r>
        <w:tab/>
        <w:t>: 0</w:t>
      </w:r>
      <w:r>
        <w:rPr>
          <w:spacing w:val="-4"/>
        </w:rPr>
        <w:t xml:space="preserve"> </w:t>
      </w:r>
      <w:r>
        <w:t>384</w:t>
      </w:r>
      <w:r>
        <w:rPr>
          <w:spacing w:val="-3"/>
        </w:rPr>
        <w:t xml:space="preserve"> </w:t>
      </w:r>
      <w:r>
        <w:t>4714003</w:t>
      </w:r>
      <w:r>
        <w:tab/>
        <w:t>Tel</w:t>
      </w:r>
      <w:r>
        <w:tab/>
        <w:t>: 0</w:t>
      </w:r>
      <w:r>
        <w:rPr>
          <w:spacing w:val="-4"/>
        </w:rPr>
        <w:t xml:space="preserve"> </w:t>
      </w:r>
      <w:r>
        <w:t>384</w:t>
      </w:r>
      <w:r>
        <w:rPr>
          <w:spacing w:val="-3"/>
        </w:rPr>
        <w:t xml:space="preserve"> </w:t>
      </w:r>
      <w:r>
        <w:t>4714003</w:t>
      </w:r>
    </w:p>
    <w:p w:rsidR="0042143F" w:rsidRDefault="003F2568">
      <w:pPr>
        <w:pStyle w:val="GvdeMetni"/>
        <w:tabs>
          <w:tab w:val="left" w:pos="1695"/>
          <w:tab w:val="left" w:pos="5406"/>
          <w:tab w:val="left" w:pos="6928"/>
        </w:tabs>
        <w:spacing w:before="1"/>
      </w:pPr>
      <w:r>
        <w:t>Faks</w:t>
      </w:r>
      <w:r>
        <w:tab/>
        <w:t>: 0</w:t>
      </w:r>
      <w:r>
        <w:rPr>
          <w:spacing w:val="-3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4714155</w:t>
      </w:r>
      <w:r>
        <w:tab/>
        <w:t>Faks</w:t>
      </w:r>
      <w:r>
        <w:tab/>
        <w:t>: 0</w:t>
      </w:r>
      <w:r>
        <w:rPr>
          <w:spacing w:val="-3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4714155</w:t>
      </w:r>
    </w:p>
    <w:sectPr w:rsidR="0042143F" w:rsidSect="0042143F">
      <w:type w:val="continuous"/>
      <w:pgSz w:w="11910" w:h="16840"/>
      <w:pgMar w:top="460" w:right="86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53"/>
    <w:multiLevelType w:val="hybridMultilevel"/>
    <w:tmpl w:val="FB627DC4"/>
    <w:lvl w:ilvl="0" w:tplc="5FEC469A">
      <w:start w:val="3"/>
      <w:numFmt w:val="decimal"/>
      <w:lvlText w:val="%1-"/>
      <w:lvlJc w:val="left"/>
      <w:pPr>
        <w:ind w:left="109" w:hanging="215"/>
        <w:jc w:val="left"/>
      </w:pPr>
      <w:rPr>
        <w:rFonts w:ascii="Tahoma" w:eastAsia="Tahoma" w:hAnsi="Tahoma" w:cs="Tahoma" w:hint="default"/>
        <w:b/>
        <w:bCs/>
        <w:w w:val="99"/>
        <w:sz w:val="18"/>
        <w:szCs w:val="18"/>
        <w:lang w:val="tr-TR" w:eastAsia="tr-TR" w:bidi="tr-TR"/>
      </w:rPr>
    </w:lvl>
    <w:lvl w:ilvl="1" w:tplc="02FCDF1E">
      <w:numFmt w:val="bullet"/>
      <w:lvlText w:val="•"/>
      <w:lvlJc w:val="left"/>
      <w:pPr>
        <w:ind w:left="543" w:hanging="215"/>
      </w:pPr>
      <w:rPr>
        <w:rFonts w:hint="default"/>
        <w:lang w:val="tr-TR" w:eastAsia="tr-TR" w:bidi="tr-TR"/>
      </w:rPr>
    </w:lvl>
    <w:lvl w:ilvl="2" w:tplc="2278D11A">
      <w:numFmt w:val="bullet"/>
      <w:lvlText w:val="•"/>
      <w:lvlJc w:val="left"/>
      <w:pPr>
        <w:ind w:left="986" w:hanging="215"/>
      </w:pPr>
      <w:rPr>
        <w:rFonts w:hint="default"/>
        <w:lang w:val="tr-TR" w:eastAsia="tr-TR" w:bidi="tr-TR"/>
      </w:rPr>
    </w:lvl>
    <w:lvl w:ilvl="3" w:tplc="7A4ADD40">
      <w:numFmt w:val="bullet"/>
      <w:lvlText w:val="•"/>
      <w:lvlJc w:val="left"/>
      <w:pPr>
        <w:ind w:left="1430" w:hanging="215"/>
      </w:pPr>
      <w:rPr>
        <w:rFonts w:hint="default"/>
        <w:lang w:val="tr-TR" w:eastAsia="tr-TR" w:bidi="tr-TR"/>
      </w:rPr>
    </w:lvl>
    <w:lvl w:ilvl="4" w:tplc="8EE4413C">
      <w:numFmt w:val="bullet"/>
      <w:lvlText w:val="•"/>
      <w:lvlJc w:val="left"/>
      <w:pPr>
        <w:ind w:left="1873" w:hanging="215"/>
      </w:pPr>
      <w:rPr>
        <w:rFonts w:hint="default"/>
        <w:lang w:val="tr-TR" w:eastAsia="tr-TR" w:bidi="tr-TR"/>
      </w:rPr>
    </w:lvl>
    <w:lvl w:ilvl="5" w:tplc="F23A6496">
      <w:numFmt w:val="bullet"/>
      <w:lvlText w:val="•"/>
      <w:lvlJc w:val="left"/>
      <w:pPr>
        <w:ind w:left="2317" w:hanging="215"/>
      </w:pPr>
      <w:rPr>
        <w:rFonts w:hint="default"/>
        <w:lang w:val="tr-TR" w:eastAsia="tr-TR" w:bidi="tr-TR"/>
      </w:rPr>
    </w:lvl>
    <w:lvl w:ilvl="6" w:tplc="43EE8E74">
      <w:numFmt w:val="bullet"/>
      <w:lvlText w:val="•"/>
      <w:lvlJc w:val="left"/>
      <w:pPr>
        <w:ind w:left="2760" w:hanging="215"/>
      </w:pPr>
      <w:rPr>
        <w:rFonts w:hint="default"/>
        <w:lang w:val="tr-TR" w:eastAsia="tr-TR" w:bidi="tr-TR"/>
      </w:rPr>
    </w:lvl>
    <w:lvl w:ilvl="7" w:tplc="8F38C9C4">
      <w:numFmt w:val="bullet"/>
      <w:lvlText w:val="•"/>
      <w:lvlJc w:val="left"/>
      <w:pPr>
        <w:ind w:left="3203" w:hanging="215"/>
      </w:pPr>
      <w:rPr>
        <w:rFonts w:hint="default"/>
        <w:lang w:val="tr-TR" w:eastAsia="tr-TR" w:bidi="tr-TR"/>
      </w:rPr>
    </w:lvl>
    <w:lvl w:ilvl="8" w:tplc="0B8AF8C4">
      <w:numFmt w:val="bullet"/>
      <w:lvlText w:val="•"/>
      <w:lvlJc w:val="left"/>
      <w:pPr>
        <w:ind w:left="3647" w:hanging="215"/>
      </w:pPr>
      <w:rPr>
        <w:rFonts w:hint="default"/>
        <w:lang w:val="tr-TR" w:eastAsia="tr-TR" w:bidi="tr-TR"/>
      </w:rPr>
    </w:lvl>
  </w:abstractNum>
  <w:abstractNum w:abstractNumId="1">
    <w:nsid w:val="07B67A6A"/>
    <w:multiLevelType w:val="hybridMultilevel"/>
    <w:tmpl w:val="B98E2206"/>
    <w:lvl w:ilvl="0" w:tplc="919C70F0">
      <w:start w:val="1"/>
      <w:numFmt w:val="decimal"/>
      <w:lvlText w:val="%1-"/>
      <w:lvlJc w:val="left"/>
      <w:pPr>
        <w:ind w:left="323" w:hanging="215"/>
        <w:jc w:val="left"/>
      </w:pPr>
      <w:rPr>
        <w:rFonts w:ascii="Tahoma" w:eastAsia="Tahoma" w:hAnsi="Tahoma" w:cs="Tahoma" w:hint="default"/>
        <w:b/>
        <w:bCs/>
        <w:w w:val="99"/>
        <w:sz w:val="18"/>
        <w:szCs w:val="18"/>
        <w:lang w:val="tr-TR" w:eastAsia="tr-TR" w:bidi="tr-TR"/>
      </w:rPr>
    </w:lvl>
    <w:lvl w:ilvl="1" w:tplc="4BC652C8">
      <w:numFmt w:val="bullet"/>
      <w:lvlText w:val="•"/>
      <w:lvlJc w:val="left"/>
      <w:pPr>
        <w:ind w:left="741" w:hanging="215"/>
      </w:pPr>
      <w:rPr>
        <w:rFonts w:hint="default"/>
        <w:lang w:val="tr-TR" w:eastAsia="tr-TR" w:bidi="tr-TR"/>
      </w:rPr>
    </w:lvl>
    <w:lvl w:ilvl="2" w:tplc="263E8470">
      <w:numFmt w:val="bullet"/>
      <w:lvlText w:val="•"/>
      <w:lvlJc w:val="left"/>
      <w:pPr>
        <w:ind w:left="1162" w:hanging="215"/>
      </w:pPr>
      <w:rPr>
        <w:rFonts w:hint="default"/>
        <w:lang w:val="tr-TR" w:eastAsia="tr-TR" w:bidi="tr-TR"/>
      </w:rPr>
    </w:lvl>
    <w:lvl w:ilvl="3" w:tplc="1BA4E850">
      <w:numFmt w:val="bullet"/>
      <w:lvlText w:val="•"/>
      <w:lvlJc w:val="left"/>
      <w:pPr>
        <w:ind w:left="1584" w:hanging="215"/>
      </w:pPr>
      <w:rPr>
        <w:rFonts w:hint="default"/>
        <w:lang w:val="tr-TR" w:eastAsia="tr-TR" w:bidi="tr-TR"/>
      </w:rPr>
    </w:lvl>
    <w:lvl w:ilvl="4" w:tplc="D884D18A">
      <w:numFmt w:val="bullet"/>
      <w:lvlText w:val="•"/>
      <w:lvlJc w:val="left"/>
      <w:pPr>
        <w:ind w:left="2005" w:hanging="215"/>
      </w:pPr>
      <w:rPr>
        <w:rFonts w:hint="default"/>
        <w:lang w:val="tr-TR" w:eastAsia="tr-TR" w:bidi="tr-TR"/>
      </w:rPr>
    </w:lvl>
    <w:lvl w:ilvl="5" w:tplc="1EDA1118">
      <w:numFmt w:val="bullet"/>
      <w:lvlText w:val="•"/>
      <w:lvlJc w:val="left"/>
      <w:pPr>
        <w:ind w:left="2427" w:hanging="215"/>
      </w:pPr>
      <w:rPr>
        <w:rFonts w:hint="default"/>
        <w:lang w:val="tr-TR" w:eastAsia="tr-TR" w:bidi="tr-TR"/>
      </w:rPr>
    </w:lvl>
    <w:lvl w:ilvl="6" w:tplc="0A58144C">
      <w:numFmt w:val="bullet"/>
      <w:lvlText w:val="•"/>
      <w:lvlJc w:val="left"/>
      <w:pPr>
        <w:ind w:left="2848" w:hanging="215"/>
      </w:pPr>
      <w:rPr>
        <w:rFonts w:hint="default"/>
        <w:lang w:val="tr-TR" w:eastAsia="tr-TR" w:bidi="tr-TR"/>
      </w:rPr>
    </w:lvl>
    <w:lvl w:ilvl="7" w:tplc="013211CC">
      <w:numFmt w:val="bullet"/>
      <w:lvlText w:val="•"/>
      <w:lvlJc w:val="left"/>
      <w:pPr>
        <w:ind w:left="3269" w:hanging="215"/>
      </w:pPr>
      <w:rPr>
        <w:rFonts w:hint="default"/>
        <w:lang w:val="tr-TR" w:eastAsia="tr-TR" w:bidi="tr-TR"/>
      </w:rPr>
    </w:lvl>
    <w:lvl w:ilvl="8" w:tplc="258E045E">
      <w:numFmt w:val="bullet"/>
      <w:lvlText w:val="•"/>
      <w:lvlJc w:val="left"/>
      <w:pPr>
        <w:ind w:left="3691" w:hanging="215"/>
      </w:pPr>
      <w:rPr>
        <w:rFonts w:hint="default"/>
        <w:lang w:val="tr-TR" w:eastAsia="tr-TR" w:bidi="tr-TR"/>
      </w:rPr>
    </w:lvl>
  </w:abstractNum>
  <w:abstractNum w:abstractNumId="2">
    <w:nsid w:val="089B5FC6"/>
    <w:multiLevelType w:val="hybridMultilevel"/>
    <w:tmpl w:val="09D821DA"/>
    <w:lvl w:ilvl="0" w:tplc="3044059E">
      <w:start w:val="1"/>
      <w:numFmt w:val="decimal"/>
      <w:lvlText w:val="%1-"/>
      <w:lvlJc w:val="left"/>
      <w:pPr>
        <w:ind w:left="323" w:hanging="215"/>
        <w:jc w:val="left"/>
      </w:pPr>
      <w:rPr>
        <w:rFonts w:ascii="Tahoma" w:eastAsia="Tahoma" w:hAnsi="Tahoma" w:cs="Tahoma" w:hint="default"/>
        <w:b/>
        <w:bCs/>
        <w:w w:val="99"/>
        <w:sz w:val="18"/>
        <w:szCs w:val="18"/>
        <w:lang w:val="tr-TR" w:eastAsia="tr-TR" w:bidi="tr-TR"/>
      </w:rPr>
    </w:lvl>
    <w:lvl w:ilvl="1" w:tplc="F13E8704">
      <w:numFmt w:val="bullet"/>
      <w:lvlText w:val="•"/>
      <w:lvlJc w:val="left"/>
      <w:pPr>
        <w:ind w:left="741" w:hanging="215"/>
      </w:pPr>
      <w:rPr>
        <w:rFonts w:hint="default"/>
        <w:lang w:val="tr-TR" w:eastAsia="tr-TR" w:bidi="tr-TR"/>
      </w:rPr>
    </w:lvl>
    <w:lvl w:ilvl="2" w:tplc="4574F876">
      <w:numFmt w:val="bullet"/>
      <w:lvlText w:val="•"/>
      <w:lvlJc w:val="left"/>
      <w:pPr>
        <w:ind w:left="1162" w:hanging="215"/>
      </w:pPr>
      <w:rPr>
        <w:rFonts w:hint="default"/>
        <w:lang w:val="tr-TR" w:eastAsia="tr-TR" w:bidi="tr-TR"/>
      </w:rPr>
    </w:lvl>
    <w:lvl w:ilvl="3" w:tplc="72DE0A94">
      <w:numFmt w:val="bullet"/>
      <w:lvlText w:val="•"/>
      <w:lvlJc w:val="left"/>
      <w:pPr>
        <w:ind w:left="1584" w:hanging="215"/>
      </w:pPr>
      <w:rPr>
        <w:rFonts w:hint="default"/>
        <w:lang w:val="tr-TR" w:eastAsia="tr-TR" w:bidi="tr-TR"/>
      </w:rPr>
    </w:lvl>
    <w:lvl w:ilvl="4" w:tplc="53E00876">
      <w:numFmt w:val="bullet"/>
      <w:lvlText w:val="•"/>
      <w:lvlJc w:val="left"/>
      <w:pPr>
        <w:ind w:left="2005" w:hanging="215"/>
      </w:pPr>
      <w:rPr>
        <w:rFonts w:hint="default"/>
        <w:lang w:val="tr-TR" w:eastAsia="tr-TR" w:bidi="tr-TR"/>
      </w:rPr>
    </w:lvl>
    <w:lvl w:ilvl="5" w:tplc="E70C7C96">
      <w:numFmt w:val="bullet"/>
      <w:lvlText w:val="•"/>
      <w:lvlJc w:val="left"/>
      <w:pPr>
        <w:ind w:left="2427" w:hanging="215"/>
      </w:pPr>
      <w:rPr>
        <w:rFonts w:hint="default"/>
        <w:lang w:val="tr-TR" w:eastAsia="tr-TR" w:bidi="tr-TR"/>
      </w:rPr>
    </w:lvl>
    <w:lvl w:ilvl="6" w:tplc="147E8DDC">
      <w:numFmt w:val="bullet"/>
      <w:lvlText w:val="•"/>
      <w:lvlJc w:val="left"/>
      <w:pPr>
        <w:ind w:left="2848" w:hanging="215"/>
      </w:pPr>
      <w:rPr>
        <w:rFonts w:hint="default"/>
        <w:lang w:val="tr-TR" w:eastAsia="tr-TR" w:bidi="tr-TR"/>
      </w:rPr>
    </w:lvl>
    <w:lvl w:ilvl="7" w:tplc="B8BA4C2C">
      <w:numFmt w:val="bullet"/>
      <w:lvlText w:val="•"/>
      <w:lvlJc w:val="left"/>
      <w:pPr>
        <w:ind w:left="3269" w:hanging="215"/>
      </w:pPr>
      <w:rPr>
        <w:rFonts w:hint="default"/>
        <w:lang w:val="tr-TR" w:eastAsia="tr-TR" w:bidi="tr-TR"/>
      </w:rPr>
    </w:lvl>
    <w:lvl w:ilvl="8" w:tplc="929615B0">
      <w:numFmt w:val="bullet"/>
      <w:lvlText w:val="•"/>
      <w:lvlJc w:val="left"/>
      <w:pPr>
        <w:ind w:left="3691" w:hanging="215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42143F"/>
    <w:rsid w:val="003F2568"/>
    <w:rsid w:val="0042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143F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143F"/>
    <w:pPr>
      <w:ind w:left="236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2143F"/>
    <w:pPr>
      <w:spacing w:line="241" w:lineRule="exact"/>
      <w:ind w:left="236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42143F"/>
  </w:style>
  <w:style w:type="paragraph" w:customStyle="1" w:styleId="TableParagraph">
    <w:name w:val="Table Paragraph"/>
    <w:basedOn w:val="Normal"/>
    <w:uiPriority w:val="1"/>
    <w:qFormat/>
    <w:rsid w:val="004214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4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akın</cp:lastModifiedBy>
  <cp:revision>2</cp:revision>
  <dcterms:created xsi:type="dcterms:W3CDTF">2019-05-27T08:27:00Z</dcterms:created>
  <dcterms:modified xsi:type="dcterms:W3CDTF">2019-05-27T08:27:00Z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</Properties>
</file>